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北京市药品检验研究院</w:t>
      </w:r>
      <w:r>
        <w:rPr>
          <w:rFonts w:hint="eastAsia" w:ascii="方正小标宋简体" w:hAnsi="方正小标宋简体" w:eastAsia="方正小标宋简体"/>
          <w:sz w:val="36"/>
          <w:szCs w:val="36"/>
          <w:lang w:val="en-US" w:eastAsia="zh-CN"/>
        </w:rPr>
        <w:t>空调安装服务</w:t>
      </w: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项目名称:北京市药品检验研究院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空调安装</w:t>
      </w:r>
      <w:r>
        <w:rPr>
          <w:rFonts w:hint="eastAsia" w:ascii="仿宋_GB2312" w:eastAsia="仿宋_GB2312"/>
          <w:sz w:val="32"/>
          <w:szCs w:val="32"/>
          <w:lang w:eastAsia="zh-CN"/>
        </w:rPr>
        <w:t>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项目地点:北京市昌平区科学园路25号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地点</w:t>
      </w:r>
      <w:r>
        <w:rPr>
          <w:rFonts w:hint="eastAsia" w:ascii="仿宋_GB2312" w:eastAsia="仿宋_GB2312"/>
          <w:sz w:val="32"/>
          <w:szCs w:val="32"/>
        </w:rPr>
        <w:t>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/>
          <w:sz w:val="32"/>
          <w:szCs w:val="32"/>
          <w:lang w:val="en-US" w:eastAsia="zh-CN"/>
        </w:rPr>
        <w:t>C楼C105-1、C105-3、C136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项目内容：根据现场情况，安装三台格力空调，使C楼实验室环境设施温度符合检验工作要求。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预算金额：人民币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45</w:t>
      </w:r>
      <w:r>
        <w:rPr>
          <w:rFonts w:hint="eastAsia" w:ascii="仿宋_GB2312" w:eastAsia="仿宋_GB2312"/>
          <w:sz w:val="32"/>
          <w:szCs w:val="32"/>
        </w:rPr>
        <w:t>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.00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材料要求</w:t>
      </w:r>
    </w:p>
    <w:p>
      <w:pPr>
        <w:numPr>
          <w:ilvl w:val="0"/>
          <w:numId w:val="2"/>
        </w:numPr>
        <w:spacing w:line="560" w:lineRule="exact"/>
        <w:ind w:left="1120" w:leftChars="0" w:firstLine="0" w:firstLineChars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我院提供3台KFR-26GW/(26570)Aa-2空调。</w:t>
      </w:r>
    </w:p>
    <w:p>
      <w:pPr>
        <w:numPr>
          <w:ilvl w:val="0"/>
          <w:numId w:val="2"/>
        </w:numPr>
        <w:spacing w:line="560" w:lineRule="exact"/>
        <w:ind w:left="1120" w:leftChars="0" w:firstLine="0" w:firstLineChars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安装方需提供：</w:t>
      </w:r>
    </w:p>
    <w:p>
      <w:pPr>
        <w:numPr>
          <w:ilvl w:val="0"/>
          <w:numId w:val="3"/>
        </w:numPr>
        <w:spacing w:line="560" w:lineRule="exact"/>
        <w:ind w:left="1120" w:leftChars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空调配套铜管约25米；</w:t>
      </w:r>
    </w:p>
    <w:p>
      <w:pPr>
        <w:numPr>
          <w:ilvl w:val="0"/>
          <w:numId w:val="3"/>
        </w:numPr>
        <w:spacing w:line="560" w:lineRule="exact"/>
        <w:ind w:left="1120" w:lef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PVC水管25米及保温</w:t>
      </w:r>
    </w:p>
    <w:p>
      <w:pPr>
        <w:numPr>
          <w:ilvl w:val="0"/>
          <w:numId w:val="3"/>
        </w:numPr>
        <w:spacing w:line="560" w:lineRule="exact"/>
        <w:ind w:left="1120" w:lef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排水泵两台</w:t>
      </w:r>
    </w:p>
    <w:p>
      <w:pPr>
        <w:numPr>
          <w:ilvl w:val="0"/>
          <w:numId w:val="3"/>
        </w:numPr>
        <w:spacing w:line="560" w:lineRule="exact"/>
        <w:ind w:left="1120" w:lef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遥控器3个</w:t>
      </w:r>
    </w:p>
    <w:p>
      <w:pPr>
        <w:numPr>
          <w:ilvl w:val="0"/>
          <w:numId w:val="3"/>
        </w:numPr>
        <w:spacing w:line="560" w:lineRule="exact"/>
        <w:ind w:left="1120" w:lef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挂板3付</w:t>
      </w:r>
    </w:p>
    <w:p>
      <w:pPr>
        <w:numPr>
          <w:ilvl w:val="0"/>
          <w:numId w:val="3"/>
        </w:numPr>
        <w:spacing w:line="560" w:lineRule="exact"/>
        <w:ind w:left="1120" w:lef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支架2付</w:t>
      </w:r>
    </w:p>
    <w:p>
      <w:pPr>
        <w:numPr>
          <w:ilvl w:val="0"/>
          <w:numId w:val="3"/>
        </w:numPr>
        <w:spacing w:line="560" w:lineRule="exact"/>
        <w:ind w:left="1120" w:leftChars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加氟(适量）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技术要求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安评中心C105-1和C105-3两个样品间冬季温度超标,需各安装一台KFR-26GW/(26570)Aa-2空调进行降温处理。C105-1室内机安装在C105-1南墙上，室外机需安装在南楼道南墙天花板上部适当位置，空调制冷管线经房间顶部向南穿墙到南楼道，距离房间约5米；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C105-3室内机安装在C105-3南墙上，室外机需安装在南楼道南墙天花板上部适当位置，空调制冷管线经房间顶部向南穿墙三道到南楼道，距离房间约12米；需补充制冷氟量到低压侧压力控制在0.4-0.6Mpa，高压侧压力不超过2Mpa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3.C105-1和C105-3同时安装两台骑灵QS-50A自动排水泵，将冷凝水排到南侧卫生间，排水泵用排水管长约30米。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4.安评中心C136冬季室内温度过低，根据场地现状，需安装格力KFR-26GW/(26570)Aa-2空调一台，室外机安装在室外。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安装要求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 xml:space="preserve">　　１.安装场所较小，要防止损坏我院其它各种设施设备，注意安全，并要有专人看管，防止意外危险发生。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2.安装前，安装方要对安装人员进行安全教育和注意事项提醒；安装过程中，安装方应做好对人员、设施设备的安全防护，如出现意外事故，安装方负全部责任。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3.安装过程中不得损坏我院原有设施设备，如有损坏情况，由安装方负责恢复，并赔偿我院相应经济损失。</w:t>
      </w: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四、项目验收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验收标准：样品间空调正常工作，制冷水自动排出，达到样品室温度要求。C136空调能正常制热制冷，满足检验工作需要。</w:t>
      </w:r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五、其它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1.该项目安装时限为合同签订后10个工作日内。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2.质量保证期：本次安装服务，质量保证期不少于1年，质保期内，因安装方提供的材料及安装服务出现质量问题，导致空调无法运行，由安装方免费维修。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3.成交金额为本项目全部费用，包括但不限于服务费、税费、运费、清洁整理费、垃圾清运费、维护费等，我院不再额外支付其他费用。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4.费用支付：经我院验收合格后，安装方开具发票，我院收到发票后10个工作日内支付全部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费用。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本项目提供现场踏勘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具体情况经现场</w:t>
      </w:r>
      <w:r>
        <w:rPr>
          <w:rFonts w:hint="eastAsia" w:ascii="仿宋_GB2312" w:eastAsia="仿宋_GB2312"/>
          <w:sz w:val="32"/>
          <w:szCs w:val="32"/>
        </w:rPr>
        <w:t>踏勘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联系人：徐老师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电话：1</w:t>
      </w:r>
      <w:r>
        <w:rPr>
          <w:rFonts w:ascii="仿宋_GB2312" w:eastAsia="仿宋_GB2312"/>
          <w:sz w:val="32"/>
          <w:szCs w:val="32"/>
        </w:rPr>
        <w:t>8010281271</w:t>
      </w:r>
    </w:p>
    <w:sectPr>
      <w:pgSz w:w="11906" w:h="16838"/>
      <w:pgMar w:top="2098" w:right="1474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18AF7D"/>
    <w:multiLevelType w:val="singleLevel"/>
    <w:tmpl w:val="9718AF7D"/>
    <w:lvl w:ilvl="0" w:tentative="0">
      <w:start w:val="1"/>
      <w:numFmt w:val="decimal"/>
      <w:suff w:val="nothing"/>
      <w:lvlText w:val="%1、"/>
      <w:lvlJc w:val="left"/>
      <w:pPr>
        <w:ind w:left="1120" w:leftChars="0" w:firstLine="0" w:firstLineChars="0"/>
      </w:pPr>
    </w:lvl>
  </w:abstractNum>
  <w:abstractNum w:abstractNumId="1">
    <w:nsid w:val="CA45B2C3"/>
    <w:multiLevelType w:val="singleLevel"/>
    <w:tmpl w:val="CA45B2C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FF8ECA2"/>
    <w:multiLevelType w:val="singleLevel"/>
    <w:tmpl w:val="EFF8ECA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40"/>
    <w:rsid w:val="003122B3"/>
    <w:rsid w:val="00583140"/>
    <w:rsid w:val="006B773C"/>
    <w:rsid w:val="00977791"/>
    <w:rsid w:val="00B22022"/>
    <w:rsid w:val="00BA28B8"/>
    <w:rsid w:val="00F553BA"/>
    <w:rsid w:val="1A511B3C"/>
    <w:rsid w:val="1EFFF76C"/>
    <w:rsid w:val="25B85466"/>
    <w:rsid w:val="2A2102CB"/>
    <w:rsid w:val="31962F6C"/>
    <w:rsid w:val="33DC383D"/>
    <w:rsid w:val="37DD0D90"/>
    <w:rsid w:val="38D82E3A"/>
    <w:rsid w:val="3DFFA587"/>
    <w:rsid w:val="3F9F7E09"/>
    <w:rsid w:val="497C6E74"/>
    <w:rsid w:val="49E529D4"/>
    <w:rsid w:val="4FF7C1FD"/>
    <w:rsid w:val="567F6463"/>
    <w:rsid w:val="5B3EE54A"/>
    <w:rsid w:val="5C6A01AA"/>
    <w:rsid w:val="5EEF12F4"/>
    <w:rsid w:val="5F9FED66"/>
    <w:rsid w:val="60CD4F1E"/>
    <w:rsid w:val="68D75A1D"/>
    <w:rsid w:val="697539F2"/>
    <w:rsid w:val="6E7A901B"/>
    <w:rsid w:val="6F86072A"/>
    <w:rsid w:val="71BE75C9"/>
    <w:rsid w:val="73410663"/>
    <w:rsid w:val="76375D4D"/>
    <w:rsid w:val="EA7BC60B"/>
    <w:rsid w:val="EABF5947"/>
    <w:rsid w:val="ECF732D2"/>
    <w:rsid w:val="EFF5E855"/>
    <w:rsid w:val="F5EBA758"/>
    <w:rsid w:val="F7DF6100"/>
    <w:rsid w:val="FBA3D7CD"/>
    <w:rsid w:val="FF3C7B7D"/>
    <w:rsid w:val="FFF73556"/>
    <w:rsid w:val="FFFE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semiHidden/>
    <w:unhideWhenUsed/>
    <w:qFormat/>
    <w:uiPriority w:val="99"/>
    <w:rPr>
      <w:b/>
      <w:bCs/>
    </w:rPr>
  </w:style>
  <w:style w:type="character" w:styleId="7">
    <w:name w:val="annotation reference"/>
    <w:basedOn w:val="6"/>
    <w:semiHidden/>
    <w:unhideWhenUsed/>
    <w:qFormat/>
    <w:uiPriority w:val="99"/>
    <w:rPr>
      <w:sz w:val="21"/>
      <w:szCs w:val="21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文字 Char"/>
    <w:basedOn w:val="6"/>
    <w:link w:val="2"/>
    <w:semiHidden/>
    <w:qFormat/>
    <w:uiPriority w:val="99"/>
    <w:rPr>
      <w:kern w:val="2"/>
      <w:sz w:val="21"/>
      <w:szCs w:val="22"/>
    </w:rPr>
  </w:style>
  <w:style w:type="character" w:customStyle="1" w:styleId="10">
    <w:name w:val="批注主题 Char"/>
    <w:basedOn w:val="9"/>
    <w:link w:val="4"/>
    <w:semiHidden/>
    <w:qFormat/>
    <w:uiPriority w:val="99"/>
    <w:rPr>
      <w:b/>
      <w:bCs/>
      <w:kern w:val="2"/>
      <w:sz w:val="21"/>
      <w:szCs w:val="22"/>
    </w:rPr>
  </w:style>
  <w:style w:type="character" w:customStyle="1" w:styleId="11">
    <w:name w:val="批注框文本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527</Characters>
  <Lines>4</Lines>
  <Paragraphs>1</Paragraphs>
  <TotalTime>55</TotalTime>
  <ScaleCrop>false</ScaleCrop>
  <LinksUpToDate>false</LinksUpToDate>
  <CharactersWithSpaces>618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2025-07-21T18:50:00Z</dcterms:created>
  <dc:creator>1</dc:creator>
  <cp:lastModifiedBy>lidongyan</cp:lastModifiedBy>
  <dcterms:modified xsi:type="dcterms:W3CDTF">2026-04-01T17:58:24Z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eyJoZGlkIjoiMDljNjg3MTZkMWYxNmUxNzBmYmNjZDNlNGRhODBkNWEifQ==</vt:lpwstr>
  </property>
  <property fmtid="{D5CDD505-2E9C-101B-9397-08002B2CF9AE}" pid="3" name="KSOProductBuildVer">
    <vt:lpwstr>2052-11.8.2.10290</vt:lpwstr>
  </property>
  <property fmtid="{D5CDD505-2E9C-101B-9397-08002B2CF9AE}" pid="4" name="ICV">
    <vt:lpwstr>3FBFA2A678FD49AB9B1F4733312D5940_13</vt:lpwstr>
  </property>
</Properties>
</file>